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60" w:lineRule="exact"/>
        <w:ind w:firstLine="480"/>
        <w:jc w:val="center"/>
        <w:rPr>
          <w:rFonts w:hint="eastAsia" w:ascii="仿宋" w:hAnsi="仿宋" w:eastAsia="仿宋" w:cs="仿宋"/>
          <w:b/>
          <w:sz w:val="32"/>
          <w:szCs w:val="44"/>
          <w:lang w:val="en-US" w:eastAsia="zh-CN"/>
        </w:rPr>
      </w:pPr>
      <w:r>
        <w:rPr>
          <w:rFonts w:hint="eastAsia" w:ascii="仿宋" w:hAnsi="仿宋" w:eastAsia="仿宋" w:cs="仿宋"/>
          <w:b/>
          <w:sz w:val="32"/>
          <w:szCs w:val="44"/>
          <w:lang w:val="en-US" w:eastAsia="zh-CN"/>
        </w:rPr>
        <w:t>临汾职业技术学院2021年中秋国庆福利采购项目</w:t>
      </w:r>
    </w:p>
    <w:p>
      <w:pPr>
        <w:widowControl/>
        <w:shd w:val="clear" w:color="auto" w:fill="FFFFFF"/>
        <w:spacing w:line="460" w:lineRule="exact"/>
        <w:ind w:firstLine="480"/>
        <w:jc w:val="center"/>
        <w:rPr>
          <w:rFonts w:hint="default" w:ascii="仿宋" w:hAnsi="仿宋" w:eastAsia="仿宋" w:cs="仿宋"/>
          <w:b/>
          <w:sz w:val="32"/>
          <w:szCs w:val="44"/>
          <w:lang w:val="en-US" w:eastAsia="zh-CN"/>
        </w:rPr>
      </w:pPr>
      <w:r>
        <w:rPr>
          <w:rFonts w:hint="eastAsia" w:ascii="仿宋" w:hAnsi="仿宋" w:eastAsia="仿宋" w:cs="仿宋"/>
          <w:b/>
          <w:sz w:val="32"/>
          <w:szCs w:val="44"/>
          <w:lang w:val="en-US" w:eastAsia="zh-CN"/>
        </w:rPr>
        <w:t>竞争性谈判</w:t>
      </w:r>
      <w:r>
        <w:rPr>
          <w:rFonts w:hint="eastAsia" w:ascii="仿宋" w:hAnsi="仿宋" w:eastAsia="仿宋" w:cs="仿宋"/>
          <w:b/>
          <w:sz w:val="32"/>
          <w:szCs w:val="44"/>
        </w:rPr>
        <w:t>公告</w:t>
      </w:r>
    </w:p>
    <w:p>
      <w:pPr>
        <w:widowControl/>
        <w:shd w:val="clear" w:color="auto" w:fill="FFFFFF"/>
        <w:spacing w:line="460" w:lineRule="exact"/>
        <w:ind w:firstLine="480"/>
        <w:jc w:val="left"/>
        <w:rPr>
          <w:rFonts w:hint="eastAsia" w:ascii="仿宋" w:hAnsi="仿宋" w:eastAsia="仿宋" w:cs="仿宋"/>
          <w:color w:val="000000"/>
          <w:kern w:val="0"/>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48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山西尧信工程咨询有限公司受</w:t>
      </w:r>
      <w:r>
        <w:rPr>
          <w:rFonts w:hint="eastAsia" w:ascii="仿宋" w:hAnsi="仿宋" w:eastAsia="仿宋" w:cs="仿宋"/>
          <w:color w:val="000000"/>
          <w:kern w:val="0"/>
          <w:sz w:val="28"/>
          <w:szCs w:val="28"/>
          <w:lang w:val="en-US" w:eastAsia="zh-CN"/>
        </w:rPr>
        <w:t>临汾职业技术学院</w:t>
      </w:r>
      <w:r>
        <w:rPr>
          <w:rFonts w:hint="eastAsia" w:ascii="仿宋" w:hAnsi="仿宋" w:eastAsia="仿宋" w:cs="仿宋"/>
          <w:color w:val="000000"/>
          <w:kern w:val="0"/>
          <w:sz w:val="28"/>
          <w:szCs w:val="28"/>
        </w:rPr>
        <w:t>委托就</w:t>
      </w:r>
      <w:r>
        <w:rPr>
          <w:rFonts w:hint="eastAsia" w:ascii="仿宋" w:hAnsi="仿宋" w:eastAsia="仿宋" w:cs="仿宋"/>
          <w:color w:val="000000"/>
          <w:kern w:val="0"/>
          <w:sz w:val="28"/>
          <w:szCs w:val="28"/>
          <w:lang w:val="en-US" w:eastAsia="zh-CN"/>
        </w:rPr>
        <w:t>临汾职业技术学院2021年中秋国庆福利采购项目</w:t>
      </w:r>
      <w:r>
        <w:rPr>
          <w:rFonts w:hint="eastAsia" w:ascii="仿宋" w:hAnsi="仿宋" w:eastAsia="仿宋" w:cs="仿宋"/>
          <w:color w:val="000000"/>
          <w:kern w:val="0"/>
          <w:sz w:val="28"/>
          <w:szCs w:val="28"/>
        </w:rPr>
        <w:t>进行</w:t>
      </w:r>
      <w:r>
        <w:rPr>
          <w:rFonts w:hint="eastAsia" w:ascii="仿宋" w:hAnsi="仿宋" w:eastAsia="仿宋" w:cs="仿宋"/>
          <w:color w:val="000000"/>
          <w:kern w:val="0"/>
          <w:sz w:val="28"/>
          <w:szCs w:val="28"/>
          <w:lang w:val="en-US" w:eastAsia="zh-CN"/>
        </w:rPr>
        <w:t>竞争性谈判</w:t>
      </w:r>
      <w:r>
        <w:rPr>
          <w:rFonts w:hint="eastAsia" w:ascii="仿宋" w:hAnsi="仿宋" w:eastAsia="仿宋" w:cs="仿宋"/>
          <w:color w:val="000000"/>
          <w:kern w:val="0"/>
          <w:sz w:val="28"/>
          <w:szCs w:val="28"/>
        </w:rPr>
        <w:t>采购，欢迎合格的潜在报价人参加密封报价。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80"/>
        <w:jc w:val="left"/>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一、项目基本情况：</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80"/>
        <w:jc w:val="left"/>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rPr>
        <w:t>1、项目编号：SXYX2021-0</w:t>
      </w:r>
      <w:r>
        <w:rPr>
          <w:rFonts w:hint="eastAsia" w:ascii="仿宋" w:hAnsi="仿宋" w:eastAsia="仿宋" w:cs="仿宋"/>
          <w:color w:val="000000"/>
          <w:kern w:val="0"/>
          <w:sz w:val="28"/>
          <w:szCs w:val="28"/>
          <w:lang w:val="en-US" w:eastAsia="zh-CN"/>
        </w:rPr>
        <w:t>36</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8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2、项目名称：</w:t>
      </w:r>
      <w:r>
        <w:rPr>
          <w:rFonts w:hint="eastAsia" w:ascii="仿宋" w:hAnsi="仿宋" w:eastAsia="仿宋" w:cs="仿宋"/>
          <w:color w:val="000000"/>
          <w:kern w:val="0"/>
          <w:sz w:val="28"/>
          <w:szCs w:val="28"/>
          <w:lang w:val="en-US" w:eastAsia="zh-CN"/>
        </w:rPr>
        <w:t>临汾职业技术学院2021年中秋国庆福利采购项目</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80"/>
        <w:jc w:val="left"/>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3、采购方式：☑竞争性谈判 □竞争性磋商 □询价</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8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4</w:t>
      </w:r>
      <w:r>
        <w:rPr>
          <w:rFonts w:hint="eastAsia" w:ascii="仿宋" w:hAnsi="仿宋" w:eastAsia="仿宋" w:cs="仿宋"/>
          <w:color w:val="000000"/>
          <w:kern w:val="0"/>
          <w:sz w:val="28"/>
          <w:szCs w:val="28"/>
        </w:rPr>
        <w:t>、预算金额：</w:t>
      </w:r>
      <w:r>
        <w:rPr>
          <w:rFonts w:hint="eastAsia" w:ascii="仿宋" w:hAnsi="仿宋" w:eastAsia="仿宋" w:cs="仿宋"/>
          <w:color w:val="000000"/>
          <w:kern w:val="0"/>
          <w:sz w:val="28"/>
          <w:szCs w:val="28"/>
          <w:lang w:val="en-US" w:eastAsia="zh-CN"/>
        </w:rPr>
        <w:t>131878</w:t>
      </w:r>
      <w:r>
        <w:rPr>
          <w:rFonts w:hint="eastAsia" w:ascii="仿宋" w:hAnsi="仿宋" w:eastAsia="仿宋" w:cs="仿宋"/>
          <w:color w:val="000000"/>
          <w:kern w:val="0"/>
          <w:sz w:val="28"/>
          <w:szCs w:val="28"/>
        </w:rPr>
        <w:t>元</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78" w:firstLineChars="171"/>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lang w:val="en-US" w:eastAsia="zh-CN"/>
        </w:rPr>
        <w:t>供 货</w:t>
      </w:r>
      <w:r>
        <w:rPr>
          <w:rFonts w:hint="eastAsia" w:ascii="仿宋" w:hAnsi="仿宋" w:eastAsia="仿宋" w:cs="仿宋"/>
          <w:color w:val="000000"/>
          <w:kern w:val="0"/>
          <w:sz w:val="28"/>
          <w:szCs w:val="28"/>
        </w:rPr>
        <w:t xml:space="preserve"> 期：签订合同后</w:t>
      </w:r>
      <w:r>
        <w:rPr>
          <w:rFonts w:hint="eastAsia" w:ascii="仿宋" w:hAnsi="仿宋" w:eastAsia="仿宋" w:cs="仿宋"/>
          <w:color w:val="000000"/>
          <w:kern w:val="0"/>
          <w:sz w:val="28"/>
          <w:szCs w:val="28"/>
          <w:lang w:val="en-US" w:eastAsia="zh-CN"/>
        </w:rPr>
        <w:t>7</w:t>
      </w:r>
      <w:r>
        <w:rPr>
          <w:rFonts w:hint="eastAsia" w:ascii="仿宋" w:hAnsi="仿宋" w:eastAsia="仿宋" w:cs="仿宋"/>
          <w:color w:val="000000"/>
          <w:kern w:val="0"/>
          <w:sz w:val="28"/>
          <w:szCs w:val="28"/>
        </w:rPr>
        <w:t>天</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480"/>
        <w:jc w:val="left"/>
        <w:textAlignment w:val="auto"/>
        <w:rPr>
          <w:rFonts w:hint="eastAsia" w:ascii="仿宋" w:hAnsi="仿宋" w:eastAsia="仿宋" w:cs="仿宋"/>
          <w:color w:val="333333"/>
          <w:kern w:val="0"/>
          <w:sz w:val="28"/>
          <w:szCs w:val="28"/>
        </w:rPr>
      </w:pPr>
      <w:r>
        <w:rPr>
          <w:rFonts w:hint="eastAsia" w:ascii="仿宋" w:hAnsi="仿宋" w:eastAsia="仿宋" w:cs="仿宋"/>
          <w:color w:val="000000"/>
          <w:kern w:val="0"/>
          <w:sz w:val="28"/>
          <w:szCs w:val="28"/>
          <w:lang w:val="en-US" w:eastAsia="zh-CN"/>
        </w:rPr>
        <w:t>6</w:t>
      </w:r>
      <w:r>
        <w:rPr>
          <w:rFonts w:hint="eastAsia" w:ascii="仿宋" w:hAnsi="仿宋" w:eastAsia="仿宋" w:cs="仿宋"/>
          <w:color w:val="000000"/>
          <w:kern w:val="0"/>
          <w:sz w:val="28"/>
          <w:szCs w:val="28"/>
        </w:rPr>
        <w:t>、本项目不接受联合体投标。</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78" w:firstLineChars="171"/>
        <w:jc w:val="left"/>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7、交货地点：采购人指定地点</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78" w:firstLineChars="171"/>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8</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lang w:val="en-US" w:eastAsia="zh-CN"/>
        </w:rPr>
        <w:t>采购</w:t>
      </w:r>
      <w:r>
        <w:rPr>
          <w:rFonts w:hint="eastAsia" w:ascii="仿宋" w:hAnsi="仿宋" w:eastAsia="仿宋" w:cs="仿宋"/>
          <w:color w:val="000000"/>
          <w:kern w:val="0"/>
          <w:sz w:val="28"/>
          <w:szCs w:val="28"/>
        </w:rPr>
        <w:t>内容：</w:t>
      </w:r>
    </w:p>
    <w:tbl>
      <w:tblPr>
        <w:tblStyle w:val="4"/>
        <w:tblW w:w="9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8"/>
        <w:gridCol w:w="2275"/>
        <w:gridCol w:w="1573"/>
        <w:gridCol w:w="1954"/>
        <w:gridCol w:w="1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8"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275"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产品名称</w:t>
            </w:r>
          </w:p>
        </w:tc>
        <w:tc>
          <w:tcPr>
            <w:tcW w:w="1573"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产品规格</w:t>
            </w:r>
          </w:p>
        </w:tc>
        <w:tc>
          <w:tcPr>
            <w:tcW w:w="1954"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份数</w:t>
            </w:r>
          </w:p>
        </w:tc>
        <w:tc>
          <w:tcPr>
            <w:tcW w:w="1954"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8"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275"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食用植物调和油</w:t>
            </w:r>
          </w:p>
        </w:tc>
        <w:tc>
          <w:tcPr>
            <w:tcW w:w="1573"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5L</w:t>
            </w:r>
          </w:p>
        </w:tc>
        <w:tc>
          <w:tcPr>
            <w:tcW w:w="1954"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566份</w:t>
            </w:r>
          </w:p>
        </w:tc>
        <w:tc>
          <w:tcPr>
            <w:tcW w:w="1954"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8"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275"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大米</w:t>
            </w:r>
          </w:p>
        </w:tc>
        <w:tc>
          <w:tcPr>
            <w:tcW w:w="1573"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10千克</w:t>
            </w:r>
          </w:p>
        </w:tc>
        <w:tc>
          <w:tcPr>
            <w:tcW w:w="1954"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566份</w:t>
            </w:r>
          </w:p>
        </w:tc>
        <w:tc>
          <w:tcPr>
            <w:tcW w:w="1954" w:type="dxa"/>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袋</w:t>
            </w:r>
          </w:p>
        </w:tc>
      </w:tr>
    </w:tbl>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40" w:lineRule="exact"/>
        <w:jc w:val="left"/>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lang w:val="en-US" w:eastAsia="zh-CN"/>
        </w:rPr>
        <w:t>二、</w:t>
      </w:r>
      <w:r>
        <w:rPr>
          <w:rFonts w:hint="eastAsia" w:ascii="仿宋" w:hAnsi="仿宋" w:eastAsia="仿宋" w:cs="仿宋"/>
          <w:b/>
          <w:bCs/>
          <w:color w:val="000000"/>
          <w:kern w:val="0"/>
          <w:sz w:val="28"/>
          <w:szCs w:val="28"/>
        </w:rPr>
        <w:t>申请人的资格要求：</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48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1、满足《中华人民共和国政府采购法》第二十二条规定；</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60" w:firstLineChars="200"/>
        <w:jc w:val="left"/>
        <w:textAlignment w:val="auto"/>
        <w:rPr>
          <w:rFonts w:hint="eastAsia" w:ascii="仿宋" w:hAnsi="仿宋" w:eastAsia="仿宋" w:cs="仿宋"/>
          <w:bCs/>
          <w:color w:val="000000"/>
          <w:kern w:val="0"/>
          <w:sz w:val="28"/>
          <w:szCs w:val="28"/>
        </w:rPr>
      </w:pPr>
      <w:r>
        <w:rPr>
          <w:rFonts w:hint="eastAsia" w:ascii="仿宋" w:hAnsi="仿宋" w:eastAsia="仿宋" w:cs="仿宋"/>
          <w:bCs/>
          <w:color w:val="000000"/>
          <w:kern w:val="0"/>
          <w:sz w:val="28"/>
          <w:szCs w:val="28"/>
          <w:lang w:val="en-US" w:eastAsia="zh-CN"/>
        </w:rPr>
        <w:t xml:space="preserve">2.落实政府采购政策需满足的资格要求： </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60" w:firstLineChars="200"/>
        <w:jc w:val="left"/>
        <w:textAlignment w:val="auto"/>
        <w:rPr>
          <w:rFonts w:hint="eastAsia" w:ascii="仿宋" w:hAnsi="仿宋" w:eastAsia="仿宋" w:cs="仿宋"/>
          <w:bCs/>
          <w:color w:val="000000"/>
          <w:kern w:val="0"/>
          <w:sz w:val="28"/>
          <w:szCs w:val="28"/>
        </w:rPr>
      </w:pPr>
      <w:r>
        <w:rPr>
          <w:rFonts w:hint="eastAsia" w:ascii="仿宋" w:hAnsi="仿宋" w:eastAsia="仿宋" w:cs="仿宋"/>
          <w:bCs/>
          <w:color w:val="000000"/>
          <w:kern w:val="0"/>
          <w:sz w:val="28"/>
          <w:szCs w:val="28"/>
          <w:lang w:val="en-US" w:eastAsia="zh-CN"/>
        </w:rPr>
        <w:t xml:space="preserve">①中小微企业：报价人根据（工信部联企业〔2011〕300号）文件明确企业类型，附证明资料，如实填写声明函。 </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60" w:firstLineChars="200"/>
        <w:jc w:val="left"/>
        <w:textAlignment w:val="auto"/>
        <w:rPr>
          <w:rFonts w:hint="eastAsia" w:ascii="仿宋" w:hAnsi="仿宋" w:eastAsia="仿宋" w:cs="仿宋"/>
          <w:bCs/>
          <w:color w:val="000000"/>
          <w:kern w:val="0"/>
          <w:sz w:val="28"/>
          <w:szCs w:val="28"/>
        </w:rPr>
      </w:pPr>
      <w:r>
        <w:rPr>
          <w:rFonts w:hint="eastAsia" w:ascii="仿宋" w:hAnsi="仿宋" w:eastAsia="仿宋" w:cs="仿宋"/>
          <w:bCs/>
          <w:color w:val="000000"/>
          <w:kern w:val="0"/>
          <w:sz w:val="28"/>
          <w:szCs w:val="28"/>
          <w:lang w:val="en-US" w:eastAsia="zh-CN"/>
        </w:rPr>
        <w:t xml:space="preserve">②监狱企业参加投标视同小微企业，提供由省级以上监狱管理局、戒毒管理局出具的属于监狱企业的证明文件。 </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60" w:firstLineChars="200"/>
        <w:jc w:val="left"/>
        <w:textAlignment w:val="auto"/>
        <w:rPr>
          <w:rFonts w:hint="eastAsia" w:ascii="仿宋" w:hAnsi="仿宋" w:eastAsia="仿宋" w:cs="仿宋"/>
          <w:bCs/>
          <w:color w:val="000000"/>
          <w:kern w:val="0"/>
          <w:sz w:val="28"/>
          <w:szCs w:val="28"/>
        </w:rPr>
      </w:pPr>
      <w:r>
        <w:rPr>
          <w:rFonts w:hint="eastAsia" w:ascii="仿宋" w:hAnsi="仿宋" w:eastAsia="仿宋" w:cs="仿宋"/>
          <w:bCs/>
          <w:color w:val="000000"/>
          <w:kern w:val="0"/>
          <w:sz w:val="28"/>
          <w:szCs w:val="28"/>
          <w:lang w:val="en-US" w:eastAsia="zh-CN"/>
        </w:rPr>
        <w:t>③满足享受政府采购支持政策的残疾人福利性单位条件的，如实填写残疾人福利性单位声明函。供应商提供的资料文件、声明函等与事实不符的，依照《政府采购法》第七十七条相关规定追究法律责任。</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60" w:firstLineChars="200"/>
        <w:jc w:val="left"/>
        <w:textAlignment w:val="auto"/>
        <w:rPr>
          <w:rFonts w:hint="eastAsia" w:ascii="仿宋" w:hAnsi="仿宋" w:eastAsia="仿宋" w:cs="仿宋"/>
          <w:bCs/>
          <w:color w:val="000000"/>
          <w:kern w:val="0"/>
          <w:sz w:val="28"/>
          <w:szCs w:val="28"/>
          <w:lang w:val="zh-CN"/>
        </w:rPr>
      </w:pPr>
      <w:r>
        <w:rPr>
          <w:rFonts w:hint="eastAsia" w:ascii="仿宋" w:hAnsi="仿宋" w:eastAsia="仿宋" w:cs="仿宋"/>
          <w:bCs/>
          <w:color w:val="000000"/>
          <w:kern w:val="0"/>
          <w:sz w:val="28"/>
          <w:szCs w:val="28"/>
          <w:lang w:val="en-US" w:eastAsia="zh-CN"/>
        </w:rPr>
        <w:t>3、本项目特定资格要求：</w:t>
      </w:r>
      <w:r>
        <w:rPr>
          <w:rFonts w:hint="eastAsia" w:ascii="仿宋" w:hAnsi="仿宋" w:eastAsia="仿宋" w:cs="仿宋"/>
          <w:color w:val="000000"/>
          <w:kern w:val="0"/>
          <w:sz w:val="28"/>
          <w:szCs w:val="28"/>
          <w:lang w:val="zh-CN"/>
        </w:rPr>
        <w:t>本次</w:t>
      </w:r>
      <w:r>
        <w:rPr>
          <w:rFonts w:hint="eastAsia" w:ascii="仿宋" w:hAnsi="仿宋" w:eastAsia="仿宋" w:cs="仿宋"/>
          <w:color w:val="000000"/>
          <w:kern w:val="0"/>
          <w:sz w:val="28"/>
          <w:szCs w:val="28"/>
          <w:lang w:val="en-US" w:eastAsia="zh-CN"/>
        </w:rPr>
        <w:t>磋商</w:t>
      </w:r>
      <w:r>
        <w:rPr>
          <w:rFonts w:hint="eastAsia" w:ascii="仿宋" w:hAnsi="仿宋" w:eastAsia="仿宋" w:cs="仿宋"/>
          <w:color w:val="000000"/>
          <w:kern w:val="0"/>
          <w:sz w:val="28"/>
          <w:szCs w:val="28"/>
          <w:lang w:val="zh-CN"/>
        </w:rPr>
        <w:t>要求</w:t>
      </w:r>
      <w:r>
        <w:rPr>
          <w:rFonts w:hint="eastAsia" w:ascii="仿宋" w:hAnsi="仿宋" w:eastAsia="仿宋" w:cs="仿宋"/>
          <w:color w:val="000000"/>
          <w:kern w:val="0"/>
          <w:sz w:val="28"/>
          <w:szCs w:val="28"/>
          <w:lang w:val="en-US" w:eastAsia="zh-CN"/>
        </w:rPr>
        <w:t>供应商</w:t>
      </w:r>
      <w:r>
        <w:rPr>
          <w:rFonts w:hint="eastAsia" w:ascii="仿宋" w:hAnsi="仿宋" w:eastAsia="仿宋" w:cs="仿宋"/>
          <w:color w:val="000000"/>
          <w:kern w:val="0"/>
          <w:sz w:val="28"/>
          <w:szCs w:val="28"/>
          <w:lang w:val="zh-CN"/>
        </w:rPr>
        <w:t>须具备</w:t>
      </w:r>
      <w:r>
        <w:rPr>
          <w:rFonts w:hint="eastAsia" w:ascii="仿宋" w:hAnsi="仿宋" w:eastAsia="仿宋" w:cs="仿宋"/>
          <w:color w:val="000000"/>
          <w:kern w:val="0"/>
          <w:sz w:val="28"/>
          <w:szCs w:val="28"/>
          <w:lang w:val="zh-CN" w:eastAsia="zh-CN"/>
        </w:rPr>
        <w:t>食品经营(流通)许可证。</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62" w:firstLineChars="200"/>
        <w:jc w:val="left"/>
        <w:textAlignment w:val="auto"/>
        <w:rPr>
          <w:rFonts w:hint="eastAsia" w:ascii="仿宋" w:hAnsi="仿宋" w:eastAsia="仿宋" w:cs="仿宋"/>
          <w:b/>
          <w:color w:val="000000"/>
          <w:kern w:val="0"/>
          <w:sz w:val="28"/>
          <w:szCs w:val="28"/>
          <w:lang w:val="zh-CN"/>
        </w:rPr>
      </w:pPr>
      <w:r>
        <w:rPr>
          <w:rFonts w:hint="eastAsia" w:ascii="仿宋" w:hAnsi="仿宋" w:eastAsia="仿宋" w:cs="仿宋"/>
          <w:b/>
          <w:color w:val="000000"/>
          <w:kern w:val="0"/>
          <w:sz w:val="28"/>
          <w:szCs w:val="28"/>
          <w:lang w:val="en-US" w:eastAsia="zh-CN"/>
        </w:rPr>
        <w:t>三、</w:t>
      </w:r>
      <w:r>
        <w:rPr>
          <w:rFonts w:hint="eastAsia" w:ascii="仿宋" w:hAnsi="仿宋" w:eastAsia="仿宋" w:cs="仿宋"/>
          <w:b/>
          <w:color w:val="000000"/>
          <w:kern w:val="0"/>
          <w:sz w:val="28"/>
          <w:szCs w:val="28"/>
          <w:lang w:val="zh-CN"/>
        </w:rPr>
        <w:t>报价人领取招标文件时须携带的资料：</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60" w:firstLineChars="200"/>
        <w:jc w:val="left"/>
        <w:textAlignment w:val="auto"/>
        <w:rPr>
          <w:rFonts w:hint="eastAsia" w:ascii="仿宋" w:hAnsi="仿宋" w:eastAsia="仿宋" w:cs="仿宋"/>
          <w:bCs/>
          <w:color w:val="000000"/>
          <w:kern w:val="0"/>
          <w:sz w:val="28"/>
          <w:szCs w:val="28"/>
          <w:lang w:val="zh-CN"/>
        </w:rPr>
      </w:pPr>
      <w:r>
        <w:rPr>
          <w:rFonts w:hint="eastAsia" w:ascii="仿宋" w:hAnsi="仿宋" w:eastAsia="仿宋" w:cs="仿宋"/>
          <w:bCs/>
          <w:color w:val="000000"/>
          <w:kern w:val="0"/>
          <w:sz w:val="28"/>
          <w:szCs w:val="28"/>
          <w:lang w:val="zh-CN"/>
        </w:rPr>
        <w:t>凡有意参加报价者，请于2021年</w:t>
      </w:r>
      <w:r>
        <w:rPr>
          <w:rFonts w:hint="eastAsia" w:ascii="仿宋" w:hAnsi="仿宋" w:eastAsia="仿宋" w:cs="仿宋"/>
          <w:bCs/>
          <w:color w:val="000000"/>
          <w:kern w:val="0"/>
          <w:sz w:val="28"/>
          <w:szCs w:val="28"/>
          <w:lang w:val="en-US" w:eastAsia="zh-CN"/>
        </w:rPr>
        <w:t>9</w:t>
      </w:r>
      <w:r>
        <w:rPr>
          <w:rFonts w:hint="eastAsia" w:ascii="仿宋" w:hAnsi="仿宋" w:eastAsia="仿宋" w:cs="仿宋"/>
          <w:bCs/>
          <w:color w:val="000000"/>
          <w:kern w:val="0"/>
          <w:sz w:val="28"/>
          <w:szCs w:val="28"/>
          <w:lang w:val="zh-CN"/>
        </w:rPr>
        <w:t>月</w:t>
      </w:r>
      <w:r>
        <w:rPr>
          <w:rFonts w:hint="eastAsia" w:ascii="仿宋" w:hAnsi="仿宋" w:eastAsia="仿宋" w:cs="仿宋"/>
          <w:bCs/>
          <w:color w:val="000000"/>
          <w:kern w:val="0"/>
          <w:sz w:val="28"/>
          <w:szCs w:val="28"/>
          <w:lang w:val="en-US" w:eastAsia="zh-CN"/>
        </w:rPr>
        <w:t>13</w:t>
      </w:r>
      <w:r>
        <w:rPr>
          <w:rFonts w:hint="eastAsia" w:ascii="仿宋" w:hAnsi="仿宋" w:eastAsia="仿宋" w:cs="仿宋"/>
          <w:bCs/>
          <w:color w:val="000000"/>
          <w:kern w:val="0"/>
          <w:sz w:val="28"/>
          <w:szCs w:val="28"/>
          <w:lang w:val="zh-CN"/>
        </w:rPr>
        <w:t>日至2021年</w:t>
      </w:r>
      <w:r>
        <w:rPr>
          <w:rFonts w:hint="eastAsia" w:ascii="仿宋" w:hAnsi="仿宋" w:eastAsia="仿宋" w:cs="仿宋"/>
          <w:bCs/>
          <w:color w:val="000000"/>
          <w:kern w:val="0"/>
          <w:sz w:val="28"/>
          <w:szCs w:val="28"/>
          <w:lang w:val="en-US" w:eastAsia="zh-CN"/>
        </w:rPr>
        <w:t>9</w:t>
      </w:r>
      <w:r>
        <w:rPr>
          <w:rFonts w:hint="eastAsia" w:ascii="仿宋" w:hAnsi="仿宋" w:eastAsia="仿宋" w:cs="仿宋"/>
          <w:bCs/>
          <w:color w:val="000000"/>
          <w:kern w:val="0"/>
          <w:sz w:val="28"/>
          <w:szCs w:val="28"/>
          <w:lang w:val="zh-CN"/>
        </w:rPr>
        <w:t>月</w:t>
      </w:r>
      <w:r>
        <w:rPr>
          <w:rFonts w:hint="eastAsia" w:ascii="仿宋" w:hAnsi="仿宋" w:eastAsia="仿宋" w:cs="仿宋"/>
          <w:bCs/>
          <w:color w:val="000000"/>
          <w:kern w:val="0"/>
          <w:sz w:val="28"/>
          <w:szCs w:val="28"/>
          <w:lang w:val="en-US" w:eastAsia="zh-CN"/>
        </w:rPr>
        <w:t>15</w:t>
      </w:r>
      <w:r>
        <w:rPr>
          <w:rFonts w:hint="eastAsia" w:ascii="仿宋" w:hAnsi="仿宋" w:eastAsia="仿宋" w:cs="仿宋"/>
          <w:bCs/>
          <w:color w:val="000000"/>
          <w:kern w:val="0"/>
          <w:sz w:val="28"/>
          <w:szCs w:val="28"/>
          <w:lang w:val="zh-CN"/>
        </w:rPr>
        <w:t>日（法定公休日、法定节假日除外），每日上午9：00时至12：00时，下午15：00时至18：00时(北京时间)，在临汾市河汾路广奇写字楼西晟煜汽修厂二楼报名并领取</w:t>
      </w:r>
      <w:r>
        <w:rPr>
          <w:rFonts w:hint="eastAsia" w:ascii="仿宋" w:hAnsi="仿宋" w:eastAsia="仿宋" w:cs="仿宋"/>
          <w:bCs/>
          <w:color w:val="000000"/>
          <w:kern w:val="0"/>
          <w:sz w:val="28"/>
          <w:szCs w:val="28"/>
          <w:lang w:val="en-US" w:eastAsia="zh-CN"/>
        </w:rPr>
        <w:t>磋商</w:t>
      </w:r>
      <w:r>
        <w:rPr>
          <w:rFonts w:hint="eastAsia" w:ascii="仿宋" w:hAnsi="仿宋" w:eastAsia="仿宋" w:cs="仿宋"/>
          <w:bCs/>
          <w:color w:val="000000"/>
          <w:kern w:val="0"/>
          <w:sz w:val="28"/>
          <w:szCs w:val="28"/>
          <w:lang w:val="zh-CN"/>
        </w:rPr>
        <w:t>文件，</w:t>
      </w:r>
      <w:r>
        <w:rPr>
          <w:rFonts w:hint="eastAsia" w:ascii="仿宋" w:hAnsi="仿宋" w:eastAsia="仿宋" w:cs="仿宋"/>
          <w:bCs/>
          <w:color w:val="000000"/>
          <w:kern w:val="0"/>
          <w:sz w:val="28"/>
          <w:szCs w:val="28"/>
          <w:lang w:val="en-US" w:eastAsia="zh-CN"/>
        </w:rPr>
        <w:t>磋商</w:t>
      </w:r>
      <w:r>
        <w:rPr>
          <w:rFonts w:hint="eastAsia" w:ascii="仿宋" w:hAnsi="仿宋" w:eastAsia="仿宋" w:cs="仿宋"/>
          <w:bCs/>
          <w:color w:val="000000"/>
          <w:kern w:val="0"/>
          <w:sz w:val="28"/>
          <w:szCs w:val="28"/>
          <w:lang w:val="zh-CN"/>
        </w:rPr>
        <w:t>文件每套售价叁佰元（￥</w:t>
      </w:r>
      <w:r>
        <w:rPr>
          <w:rFonts w:hint="eastAsia" w:ascii="仿宋" w:hAnsi="仿宋" w:eastAsia="仿宋" w:cs="仿宋"/>
          <w:bCs/>
          <w:color w:val="000000"/>
          <w:kern w:val="0"/>
          <w:sz w:val="28"/>
          <w:szCs w:val="28"/>
        </w:rPr>
        <w:t>3</w:t>
      </w:r>
      <w:r>
        <w:rPr>
          <w:rFonts w:hint="eastAsia" w:ascii="仿宋" w:hAnsi="仿宋" w:eastAsia="仿宋" w:cs="仿宋"/>
          <w:bCs/>
          <w:color w:val="000000"/>
          <w:kern w:val="0"/>
          <w:sz w:val="28"/>
          <w:szCs w:val="28"/>
          <w:lang w:val="zh-CN"/>
        </w:rPr>
        <w:t>00元），售后不退，不邮寄。</w:t>
      </w:r>
    </w:p>
    <w:p>
      <w:pPr>
        <w:keepNext w:val="0"/>
        <w:keepLines w:val="0"/>
        <w:pageBreakBefore w:val="0"/>
        <w:widowControl w:val="0"/>
        <w:shd w:val="clear" w:color="auto" w:fill="FFFFFF"/>
        <w:kinsoku/>
        <w:wordWrap/>
        <w:overflowPunct/>
        <w:topLinePunct w:val="0"/>
        <w:autoSpaceDE/>
        <w:autoSpaceDN/>
        <w:bidi w:val="0"/>
        <w:adjustRightInd/>
        <w:snapToGrid/>
        <w:spacing w:line="640" w:lineRule="exact"/>
        <w:ind w:firstLine="560" w:firstLineChars="200"/>
        <w:jc w:val="left"/>
        <w:textAlignment w:val="auto"/>
        <w:rPr>
          <w:rFonts w:hint="eastAsia" w:ascii="仿宋" w:hAnsi="仿宋" w:eastAsia="仿宋" w:cs="仿宋"/>
          <w:bCs/>
          <w:color w:val="000000"/>
          <w:kern w:val="0"/>
          <w:sz w:val="28"/>
          <w:szCs w:val="28"/>
          <w:lang w:val="zh-CN"/>
        </w:rPr>
      </w:pPr>
      <w:r>
        <w:rPr>
          <w:rFonts w:hint="eastAsia" w:ascii="仿宋" w:hAnsi="仿宋" w:eastAsia="仿宋" w:cs="仿宋"/>
          <w:bCs/>
          <w:color w:val="000000"/>
          <w:kern w:val="0"/>
          <w:sz w:val="28"/>
          <w:szCs w:val="28"/>
          <w:lang w:val="zh-CN"/>
        </w:rPr>
        <w:t>（1）法定代表人亲自报名的需提供其签名的法定代表人身份证明书与本人身份证；如报价人代表不是法定代表人，受托人须持有法定代表人亲笔签字确认的授权委托书及受托人身份证原件和法定代表人身份证复印件；</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firstLine="560" w:firstLineChars="200"/>
        <w:jc w:val="left"/>
        <w:textAlignment w:val="auto"/>
        <w:rPr>
          <w:rFonts w:hint="eastAsia" w:ascii="仿宋" w:hAnsi="仿宋" w:eastAsia="仿宋" w:cs="仿宋"/>
          <w:bCs/>
          <w:color w:val="000000"/>
          <w:kern w:val="0"/>
          <w:sz w:val="28"/>
          <w:szCs w:val="28"/>
          <w:lang w:val="zh-CN"/>
        </w:rPr>
      </w:pPr>
      <w:r>
        <w:rPr>
          <w:rFonts w:hint="eastAsia" w:ascii="仿宋" w:hAnsi="仿宋" w:eastAsia="仿宋" w:cs="仿宋"/>
          <w:bCs/>
          <w:color w:val="000000"/>
          <w:kern w:val="0"/>
          <w:sz w:val="28"/>
          <w:szCs w:val="28"/>
          <w:lang w:val="zh-CN"/>
        </w:rPr>
        <w:t>（2）企业法人营业执照副本复印件、企业组织机构代码证副本复印件、企业税务登记证副本复印件或三证合一后的营业执照副本复印件；</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firstLine="560" w:firstLineChars="200"/>
        <w:jc w:val="left"/>
        <w:textAlignment w:val="auto"/>
        <w:rPr>
          <w:rFonts w:hint="eastAsia" w:ascii="仿宋" w:hAnsi="仿宋" w:eastAsia="仿宋" w:cs="仿宋"/>
          <w:bCs/>
          <w:color w:val="000000"/>
          <w:kern w:val="0"/>
          <w:sz w:val="28"/>
          <w:szCs w:val="28"/>
          <w:lang w:val="zh-CN"/>
        </w:rPr>
      </w:pPr>
      <w:r>
        <w:rPr>
          <w:rFonts w:hint="eastAsia" w:ascii="仿宋" w:hAnsi="仿宋" w:eastAsia="仿宋" w:cs="仿宋"/>
          <w:bCs/>
          <w:color w:val="000000"/>
          <w:kern w:val="0"/>
          <w:sz w:val="28"/>
          <w:szCs w:val="28"/>
          <w:lang w:val="zh-CN"/>
        </w:rPr>
        <w:t>（</w:t>
      </w:r>
      <w:r>
        <w:rPr>
          <w:rFonts w:hint="eastAsia" w:ascii="仿宋" w:hAnsi="仿宋" w:eastAsia="仿宋" w:cs="仿宋"/>
          <w:bCs/>
          <w:color w:val="000000"/>
          <w:kern w:val="0"/>
          <w:sz w:val="28"/>
          <w:szCs w:val="28"/>
        </w:rPr>
        <w:t>3</w:t>
      </w:r>
      <w:r>
        <w:rPr>
          <w:rFonts w:hint="eastAsia" w:ascii="仿宋" w:hAnsi="仿宋" w:eastAsia="仿宋" w:cs="仿宋"/>
          <w:bCs/>
          <w:color w:val="000000"/>
          <w:kern w:val="0"/>
          <w:sz w:val="28"/>
          <w:szCs w:val="28"/>
          <w:lang w:val="zh-CN"/>
        </w:rPr>
        <w:t>）</w:t>
      </w:r>
      <w:r>
        <w:rPr>
          <w:rFonts w:hint="eastAsia" w:ascii="仿宋" w:hAnsi="仿宋" w:eastAsia="仿宋" w:cs="仿宋"/>
          <w:sz w:val="28"/>
          <w:szCs w:val="28"/>
        </w:rPr>
        <w:t>银行开户许可证或基本存款账户信息</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firstLine="560" w:firstLineChars="200"/>
        <w:jc w:val="left"/>
        <w:textAlignment w:val="auto"/>
        <w:rPr>
          <w:rFonts w:hint="eastAsia" w:ascii="仿宋" w:hAnsi="仿宋" w:eastAsia="仿宋" w:cs="仿宋"/>
          <w:bCs/>
          <w:color w:val="000000"/>
          <w:kern w:val="0"/>
          <w:sz w:val="28"/>
          <w:szCs w:val="28"/>
          <w:lang w:val="zh-CN"/>
        </w:rPr>
      </w:pPr>
      <w:r>
        <w:rPr>
          <w:rFonts w:hint="eastAsia" w:ascii="仿宋" w:hAnsi="仿宋" w:eastAsia="仿宋" w:cs="仿宋"/>
          <w:bCs/>
          <w:color w:val="000000"/>
          <w:kern w:val="0"/>
          <w:sz w:val="28"/>
          <w:szCs w:val="28"/>
          <w:lang w:val="zh-CN"/>
        </w:rPr>
        <w:t>（</w:t>
      </w:r>
      <w:r>
        <w:rPr>
          <w:rFonts w:hint="eastAsia" w:ascii="仿宋" w:hAnsi="仿宋" w:eastAsia="仿宋" w:cs="仿宋"/>
          <w:bCs/>
          <w:color w:val="000000"/>
          <w:kern w:val="0"/>
          <w:sz w:val="28"/>
          <w:szCs w:val="28"/>
          <w:lang w:val="en-US" w:eastAsia="zh-CN"/>
        </w:rPr>
        <w:t>4</w:t>
      </w:r>
      <w:r>
        <w:rPr>
          <w:rFonts w:hint="eastAsia" w:ascii="仿宋" w:hAnsi="仿宋" w:eastAsia="仿宋" w:cs="仿宋"/>
          <w:bCs/>
          <w:color w:val="000000"/>
          <w:kern w:val="0"/>
          <w:sz w:val="28"/>
          <w:szCs w:val="28"/>
          <w:lang w:val="zh-CN"/>
        </w:rPr>
        <w:t>）</w:t>
      </w:r>
      <w:r>
        <w:rPr>
          <w:rFonts w:hint="eastAsia" w:ascii="仿宋" w:hAnsi="仿宋" w:eastAsia="仿宋" w:cs="仿宋"/>
          <w:bCs/>
          <w:color w:val="000000"/>
          <w:kern w:val="0"/>
          <w:sz w:val="28"/>
          <w:szCs w:val="28"/>
          <w:lang w:val="zh-CN" w:eastAsia="zh-CN"/>
        </w:rPr>
        <w:t>食品经营(流通)许可证</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firstLine="560" w:firstLineChars="200"/>
        <w:jc w:val="left"/>
        <w:textAlignment w:val="auto"/>
        <w:rPr>
          <w:rFonts w:hint="eastAsia" w:ascii="仿宋" w:hAnsi="仿宋" w:eastAsia="仿宋" w:cs="仿宋"/>
          <w:bCs/>
          <w:color w:val="000000"/>
          <w:kern w:val="0"/>
          <w:sz w:val="28"/>
          <w:szCs w:val="28"/>
          <w:lang w:val="zh-CN"/>
        </w:rPr>
      </w:pPr>
      <w:r>
        <w:rPr>
          <w:rFonts w:hint="eastAsia" w:ascii="仿宋" w:hAnsi="仿宋" w:eastAsia="仿宋" w:cs="仿宋"/>
          <w:bCs/>
          <w:color w:val="000000"/>
          <w:kern w:val="0"/>
          <w:sz w:val="28"/>
          <w:szCs w:val="28"/>
          <w:lang w:val="zh-CN"/>
        </w:rPr>
        <w:t>（</w:t>
      </w:r>
      <w:r>
        <w:rPr>
          <w:rFonts w:hint="eastAsia" w:ascii="仿宋" w:hAnsi="仿宋" w:eastAsia="仿宋" w:cs="仿宋"/>
          <w:bCs/>
          <w:color w:val="000000"/>
          <w:kern w:val="0"/>
          <w:sz w:val="28"/>
          <w:szCs w:val="28"/>
          <w:lang w:val="en-US" w:eastAsia="zh-CN"/>
        </w:rPr>
        <w:t>5</w:t>
      </w:r>
      <w:r>
        <w:rPr>
          <w:rFonts w:hint="eastAsia" w:ascii="仿宋" w:hAnsi="仿宋" w:eastAsia="仿宋" w:cs="仿宋"/>
          <w:bCs/>
          <w:color w:val="000000"/>
          <w:kern w:val="0"/>
          <w:sz w:val="28"/>
          <w:szCs w:val="28"/>
          <w:lang w:val="zh-CN"/>
        </w:rPr>
        <w:t>）信用中国网站（www.creditchina.gov.cn）的信用查询记录（本项目</w:t>
      </w:r>
      <w:r>
        <w:rPr>
          <w:rFonts w:hint="eastAsia" w:ascii="仿宋" w:hAnsi="仿宋" w:eastAsia="仿宋" w:cs="仿宋"/>
          <w:bCs/>
          <w:color w:val="000000"/>
          <w:kern w:val="0"/>
          <w:sz w:val="28"/>
          <w:szCs w:val="28"/>
          <w:lang w:val="en-US" w:eastAsia="zh-CN"/>
        </w:rPr>
        <w:t>磋商</w:t>
      </w:r>
      <w:r>
        <w:rPr>
          <w:rFonts w:hint="eastAsia" w:ascii="仿宋" w:hAnsi="仿宋" w:eastAsia="仿宋" w:cs="仿宋"/>
          <w:bCs/>
          <w:color w:val="000000"/>
          <w:kern w:val="0"/>
          <w:sz w:val="28"/>
          <w:szCs w:val="28"/>
          <w:lang w:val="zh-CN"/>
        </w:rPr>
        <w:t>公告发布日期内）的网页打印件。</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firstLine="560" w:firstLineChars="200"/>
        <w:jc w:val="left"/>
        <w:textAlignment w:val="auto"/>
        <w:rPr>
          <w:rFonts w:hint="eastAsia" w:ascii="仿宋" w:hAnsi="仿宋" w:eastAsia="仿宋" w:cs="仿宋"/>
          <w:bCs/>
          <w:color w:val="000000"/>
          <w:kern w:val="0"/>
          <w:sz w:val="28"/>
          <w:szCs w:val="28"/>
          <w:lang w:val="zh-CN"/>
        </w:rPr>
      </w:pPr>
      <w:r>
        <w:rPr>
          <w:rFonts w:hint="eastAsia" w:ascii="仿宋" w:hAnsi="仿宋" w:eastAsia="仿宋" w:cs="仿宋"/>
          <w:bCs/>
          <w:color w:val="000000"/>
          <w:kern w:val="0"/>
          <w:sz w:val="28"/>
          <w:szCs w:val="28"/>
          <w:lang w:val="zh-CN"/>
        </w:rPr>
        <w:t>以上资料必须提供加盖报价人公章的清晰复印件</w:t>
      </w:r>
      <w:r>
        <w:rPr>
          <w:rFonts w:hint="eastAsia" w:ascii="仿宋" w:hAnsi="仿宋" w:eastAsia="仿宋" w:cs="仿宋"/>
          <w:bCs/>
          <w:color w:val="000000"/>
          <w:kern w:val="0"/>
          <w:sz w:val="28"/>
          <w:szCs w:val="28"/>
          <w:lang w:val="en-US" w:eastAsia="zh-CN"/>
        </w:rPr>
        <w:t>两</w:t>
      </w:r>
      <w:r>
        <w:rPr>
          <w:rFonts w:hint="eastAsia" w:ascii="仿宋" w:hAnsi="仿宋" w:eastAsia="仿宋" w:cs="仿宋"/>
          <w:bCs/>
          <w:color w:val="000000"/>
          <w:kern w:val="0"/>
          <w:sz w:val="28"/>
          <w:szCs w:val="28"/>
          <w:lang w:val="zh-CN"/>
        </w:rPr>
        <w:t>套（装订成册），且属于合法有效的。</w:t>
      </w:r>
    </w:p>
    <w:p>
      <w:pPr>
        <w:keepNext w:val="0"/>
        <w:keepLines w:val="0"/>
        <w:pageBreakBefore w:val="0"/>
        <w:widowControl/>
        <w:shd w:val="clear" w:color="auto" w:fill="FFFFFF"/>
        <w:kinsoku/>
        <w:wordWrap/>
        <w:overflowPunct/>
        <w:topLinePunct w:val="0"/>
        <w:autoSpaceDE/>
        <w:autoSpaceDN/>
        <w:bidi w:val="0"/>
        <w:adjustRightInd/>
        <w:snapToGrid/>
        <w:spacing w:line="620" w:lineRule="exact"/>
        <w:jc w:val="left"/>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lang w:val="en-US" w:eastAsia="zh-CN"/>
        </w:rPr>
        <w:t>四</w:t>
      </w:r>
      <w:r>
        <w:rPr>
          <w:rFonts w:hint="eastAsia" w:ascii="仿宋" w:hAnsi="仿宋" w:eastAsia="仿宋" w:cs="仿宋"/>
          <w:b/>
          <w:bCs/>
          <w:color w:val="000000"/>
          <w:kern w:val="0"/>
          <w:sz w:val="28"/>
          <w:szCs w:val="28"/>
        </w:rPr>
        <w:t>、提交</w:t>
      </w:r>
      <w:r>
        <w:rPr>
          <w:rFonts w:hint="eastAsia" w:ascii="仿宋" w:hAnsi="仿宋" w:eastAsia="仿宋" w:cs="仿宋"/>
          <w:b/>
          <w:bCs/>
          <w:color w:val="000000"/>
          <w:kern w:val="0"/>
          <w:sz w:val="28"/>
          <w:szCs w:val="28"/>
          <w:lang w:val="en-US" w:eastAsia="zh-CN"/>
        </w:rPr>
        <w:t>磋商</w:t>
      </w:r>
      <w:r>
        <w:rPr>
          <w:rFonts w:hint="eastAsia" w:ascii="仿宋" w:hAnsi="仿宋" w:eastAsia="仿宋" w:cs="仿宋"/>
          <w:b/>
          <w:bCs/>
          <w:color w:val="000000"/>
          <w:kern w:val="0"/>
          <w:sz w:val="28"/>
          <w:szCs w:val="28"/>
        </w:rPr>
        <w:t>文件截止时间、开标时间和地点</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firstLine="420" w:firstLineChars="15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1、截止时间：2021年</w:t>
      </w:r>
      <w:r>
        <w:rPr>
          <w:rFonts w:hint="eastAsia" w:ascii="仿宋" w:hAnsi="仿宋" w:eastAsia="仿宋" w:cs="仿宋"/>
          <w:color w:val="000000"/>
          <w:kern w:val="0"/>
          <w:sz w:val="28"/>
          <w:szCs w:val="28"/>
          <w:lang w:val="en-US" w:eastAsia="zh-CN"/>
        </w:rPr>
        <w:t>9</w:t>
      </w:r>
      <w:r>
        <w:rPr>
          <w:rFonts w:hint="eastAsia" w:ascii="仿宋" w:hAnsi="仿宋" w:eastAsia="仿宋" w:cs="仿宋"/>
          <w:color w:val="000000"/>
          <w:kern w:val="0"/>
          <w:sz w:val="28"/>
          <w:szCs w:val="28"/>
        </w:rPr>
        <w:t>月</w:t>
      </w:r>
      <w:r>
        <w:rPr>
          <w:rFonts w:hint="eastAsia" w:ascii="仿宋" w:hAnsi="仿宋" w:eastAsia="仿宋" w:cs="仿宋"/>
          <w:color w:val="000000"/>
          <w:kern w:val="0"/>
          <w:sz w:val="28"/>
          <w:szCs w:val="28"/>
          <w:lang w:val="en-US" w:eastAsia="zh-CN"/>
        </w:rPr>
        <w:t>22</w:t>
      </w:r>
      <w:r>
        <w:rPr>
          <w:rFonts w:hint="eastAsia" w:ascii="仿宋" w:hAnsi="仿宋" w:eastAsia="仿宋" w:cs="仿宋"/>
          <w:color w:val="000000"/>
          <w:kern w:val="0"/>
          <w:sz w:val="28"/>
          <w:szCs w:val="28"/>
        </w:rPr>
        <w:t>日</w:t>
      </w:r>
      <w:r>
        <w:rPr>
          <w:rFonts w:hint="eastAsia" w:ascii="仿宋" w:hAnsi="仿宋" w:eastAsia="仿宋" w:cs="仿宋"/>
          <w:color w:val="000000"/>
          <w:kern w:val="0"/>
          <w:sz w:val="28"/>
          <w:szCs w:val="28"/>
          <w:lang w:val="en-US" w:eastAsia="zh-CN"/>
        </w:rPr>
        <w:t>10</w:t>
      </w:r>
      <w:r>
        <w:rPr>
          <w:rFonts w:hint="eastAsia" w:ascii="仿宋" w:hAnsi="仿宋" w:eastAsia="仿宋" w:cs="仿宋"/>
          <w:color w:val="000000"/>
          <w:kern w:val="0"/>
          <w:sz w:val="28"/>
          <w:szCs w:val="28"/>
        </w:rPr>
        <w:t>时</w:t>
      </w:r>
      <w:r>
        <w:rPr>
          <w:rFonts w:hint="eastAsia" w:ascii="仿宋" w:hAnsi="仿宋" w:eastAsia="仿宋" w:cs="仿宋"/>
          <w:color w:val="000000"/>
          <w:kern w:val="0"/>
          <w:sz w:val="28"/>
          <w:szCs w:val="28"/>
          <w:lang w:val="en-US" w:eastAsia="zh-CN"/>
        </w:rPr>
        <w:t>00</w:t>
      </w:r>
      <w:r>
        <w:rPr>
          <w:rFonts w:hint="eastAsia" w:ascii="仿宋" w:hAnsi="仿宋" w:eastAsia="仿宋" w:cs="仿宋"/>
          <w:color w:val="000000"/>
          <w:kern w:val="0"/>
          <w:sz w:val="28"/>
          <w:szCs w:val="28"/>
        </w:rPr>
        <w:t>分（北京时间）</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firstLine="480"/>
        <w:jc w:val="left"/>
        <w:textAlignment w:val="auto"/>
        <w:rPr>
          <w:rFonts w:hint="eastAsia" w:ascii="仿宋" w:hAnsi="仿宋" w:eastAsia="仿宋" w:cs="仿宋"/>
          <w:color w:val="333333"/>
          <w:kern w:val="0"/>
          <w:sz w:val="28"/>
          <w:szCs w:val="28"/>
        </w:rPr>
      </w:pPr>
      <w:r>
        <w:rPr>
          <w:rFonts w:hint="eastAsia" w:ascii="仿宋" w:hAnsi="仿宋" w:eastAsia="仿宋" w:cs="仿宋"/>
          <w:color w:val="000000"/>
          <w:kern w:val="0"/>
          <w:sz w:val="28"/>
          <w:szCs w:val="28"/>
        </w:rPr>
        <w:t>2、地点：</w:t>
      </w:r>
      <w:r>
        <w:rPr>
          <w:rFonts w:hint="eastAsia" w:ascii="仿宋" w:hAnsi="仿宋" w:eastAsia="仿宋" w:cs="仿宋"/>
          <w:color w:val="000000"/>
          <w:kern w:val="0"/>
          <w:sz w:val="28"/>
          <w:szCs w:val="28"/>
          <w:lang w:val="zh-CN"/>
        </w:rPr>
        <w:t>山西尧信工程咨询有限公司会议室</w:t>
      </w:r>
    </w:p>
    <w:p>
      <w:pPr>
        <w:keepNext w:val="0"/>
        <w:keepLines w:val="0"/>
        <w:pageBreakBefore w:val="0"/>
        <w:widowControl/>
        <w:shd w:val="clear" w:color="auto" w:fill="FFFFFF"/>
        <w:kinsoku/>
        <w:wordWrap/>
        <w:overflowPunct/>
        <w:topLinePunct w:val="0"/>
        <w:autoSpaceDE/>
        <w:autoSpaceDN/>
        <w:bidi w:val="0"/>
        <w:adjustRightInd/>
        <w:snapToGrid/>
        <w:spacing w:line="620" w:lineRule="exact"/>
        <w:jc w:val="left"/>
        <w:textAlignment w:val="auto"/>
        <w:rPr>
          <w:rFonts w:hint="eastAsia" w:ascii="仿宋" w:hAnsi="仿宋" w:eastAsia="仿宋" w:cs="仿宋"/>
          <w:color w:val="333333"/>
          <w:kern w:val="0"/>
          <w:sz w:val="28"/>
          <w:szCs w:val="28"/>
        </w:rPr>
      </w:pPr>
      <w:r>
        <w:rPr>
          <w:rFonts w:hint="eastAsia" w:ascii="仿宋" w:hAnsi="仿宋" w:eastAsia="仿宋" w:cs="仿宋"/>
          <w:b/>
          <w:bCs/>
          <w:color w:val="000000"/>
          <w:kern w:val="0"/>
          <w:sz w:val="28"/>
          <w:szCs w:val="28"/>
          <w:lang w:val="en-US" w:eastAsia="zh-CN"/>
        </w:rPr>
        <w:t>五</w:t>
      </w:r>
      <w:r>
        <w:rPr>
          <w:rFonts w:hint="eastAsia" w:ascii="仿宋" w:hAnsi="仿宋" w:eastAsia="仿宋" w:cs="仿宋"/>
          <w:b/>
          <w:bCs/>
          <w:color w:val="000000"/>
          <w:kern w:val="0"/>
          <w:sz w:val="28"/>
          <w:szCs w:val="28"/>
        </w:rPr>
        <w:t>、公告期限</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firstLine="24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公告期限：</w:t>
      </w:r>
      <w:r>
        <w:rPr>
          <w:rFonts w:hint="eastAsia" w:ascii="仿宋" w:hAnsi="仿宋" w:eastAsia="仿宋" w:cs="仿宋"/>
          <w:color w:val="000000"/>
          <w:kern w:val="0"/>
          <w:sz w:val="28"/>
          <w:szCs w:val="28"/>
          <w:lang w:val="zh-CN"/>
        </w:rPr>
        <w:t>2021年</w:t>
      </w:r>
      <w:r>
        <w:rPr>
          <w:rFonts w:hint="eastAsia" w:ascii="仿宋" w:hAnsi="仿宋" w:eastAsia="仿宋" w:cs="仿宋"/>
          <w:color w:val="000000"/>
          <w:kern w:val="0"/>
          <w:sz w:val="28"/>
          <w:szCs w:val="28"/>
          <w:lang w:val="en-US" w:eastAsia="zh-CN"/>
        </w:rPr>
        <w:t>9</w:t>
      </w:r>
      <w:r>
        <w:rPr>
          <w:rFonts w:hint="eastAsia" w:ascii="仿宋" w:hAnsi="仿宋" w:eastAsia="仿宋" w:cs="仿宋"/>
          <w:color w:val="000000"/>
          <w:kern w:val="0"/>
          <w:sz w:val="28"/>
          <w:szCs w:val="28"/>
          <w:lang w:val="zh-CN"/>
        </w:rPr>
        <w:t>月</w:t>
      </w:r>
      <w:r>
        <w:rPr>
          <w:rFonts w:hint="eastAsia" w:ascii="仿宋" w:hAnsi="仿宋" w:eastAsia="仿宋" w:cs="仿宋"/>
          <w:color w:val="000000"/>
          <w:kern w:val="0"/>
          <w:sz w:val="28"/>
          <w:szCs w:val="28"/>
          <w:lang w:val="en-US" w:eastAsia="zh-CN"/>
        </w:rPr>
        <w:t>13日</w:t>
      </w:r>
      <w:r>
        <w:rPr>
          <w:rFonts w:hint="eastAsia" w:ascii="仿宋" w:hAnsi="仿宋" w:eastAsia="仿宋" w:cs="仿宋"/>
          <w:color w:val="000000"/>
          <w:kern w:val="0"/>
          <w:sz w:val="28"/>
          <w:szCs w:val="28"/>
          <w:lang w:val="zh-CN"/>
        </w:rPr>
        <w:t>至2021年</w:t>
      </w:r>
      <w:r>
        <w:rPr>
          <w:rFonts w:hint="eastAsia" w:ascii="仿宋" w:hAnsi="仿宋" w:eastAsia="仿宋" w:cs="仿宋"/>
          <w:color w:val="000000"/>
          <w:kern w:val="0"/>
          <w:sz w:val="28"/>
          <w:szCs w:val="28"/>
          <w:lang w:val="en-US" w:eastAsia="zh-CN"/>
        </w:rPr>
        <w:t>9月15</w:t>
      </w:r>
      <w:r>
        <w:rPr>
          <w:rFonts w:hint="eastAsia" w:ascii="仿宋" w:hAnsi="仿宋" w:eastAsia="仿宋" w:cs="仿宋"/>
          <w:color w:val="000000"/>
          <w:kern w:val="0"/>
          <w:sz w:val="28"/>
          <w:szCs w:val="28"/>
          <w:lang w:val="zh-CN"/>
        </w:rPr>
        <w:t>日</w:t>
      </w:r>
    </w:p>
    <w:p>
      <w:pPr>
        <w:keepNext w:val="0"/>
        <w:keepLines w:val="0"/>
        <w:pageBreakBefore w:val="0"/>
        <w:widowControl/>
        <w:shd w:val="clear" w:color="auto" w:fill="FFFFFF"/>
        <w:kinsoku/>
        <w:wordWrap/>
        <w:overflowPunct/>
        <w:topLinePunct w:val="0"/>
        <w:autoSpaceDE/>
        <w:autoSpaceDN/>
        <w:bidi w:val="0"/>
        <w:adjustRightInd/>
        <w:snapToGrid/>
        <w:spacing w:line="620" w:lineRule="exact"/>
        <w:jc w:val="left"/>
        <w:textAlignment w:val="auto"/>
        <w:rPr>
          <w:rFonts w:hint="eastAsia" w:ascii="仿宋" w:hAnsi="仿宋" w:eastAsia="仿宋" w:cs="仿宋"/>
          <w:color w:val="333333"/>
          <w:kern w:val="0"/>
          <w:sz w:val="28"/>
          <w:szCs w:val="28"/>
        </w:rPr>
      </w:pPr>
      <w:r>
        <w:rPr>
          <w:rFonts w:hint="eastAsia" w:ascii="仿宋" w:hAnsi="仿宋" w:eastAsia="仿宋" w:cs="仿宋"/>
          <w:b/>
          <w:bCs/>
          <w:color w:val="000000"/>
          <w:kern w:val="0"/>
          <w:sz w:val="28"/>
          <w:szCs w:val="28"/>
          <w:lang w:val="en-US" w:eastAsia="zh-CN"/>
        </w:rPr>
        <w:t>六</w:t>
      </w:r>
      <w:r>
        <w:rPr>
          <w:rFonts w:hint="eastAsia" w:ascii="仿宋" w:hAnsi="仿宋" w:eastAsia="仿宋" w:cs="仿宋"/>
          <w:b/>
          <w:bCs/>
          <w:color w:val="000000"/>
          <w:kern w:val="0"/>
          <w:sz w:val="28"/>
          <w:szCs w:val="28"/>
        </w:rPr>
        <w:t>、其他补充事宜</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firstLine="240"/>
        <w:jc w:val="left"/>
        <w:textAlignment w:val="auto"/>
        <w:rPr>
          <w:rFonts w:hint="eastAsia" w:ascii="仿宋" w:hAnsi="仿宋" w:eastAsia="仿宋" w:cs="仿宋"/>
          <w:color w:val="000000"/>
          <w:kern w:val="0"/>
          <w:sz w:val="28"/>
          <w:szCs w:val="28"/>
          <w:lang w:val="zh-CN"/>
        </w:rPr>
      </w:pPr>
      <w:r>
        <w:rPr>
          <w:rFonts w:hint="eastAsia" w:ascii="仿宋" w:hAnsi="仿宋" w:eastAsia="仿宋" w:cs="仿宋"/>
          <w:color w:val="000000"/>
          <w:kern w:val="0"/>
          <w:sz w:val="28"/>
          <w:szCs w:val="28"/>
          <w:lang w:val="zh-CN"/>
        </w:rPr>
        <w:t>1、本次</w:t>
      </w:r>
      <w:r>
        <w:rPr>
          <w:rFonts w:hint="eastAsia" w:ascii="仿宋" w:hAnsi="仿宋" w:eastAsia="仿宋" w:cs="仿宋"/>
          <w:color w:val="000000"/>
          <w:kern w:val="0"/>
          <w:sz w:val="28"/>
          <w:szCs w:val="28"/>
          <w:lang w:val="en-US" w:eastAsia="zh-CN"/>
        </w:rPr>
        <w:t>磋商</w:t>
      </w:r>
      <w:r>
        <w:rPr>
          <w:rFonts w:hint="eastAsia" w:ascii="仿宋" w:hAnsi="仿宋" w:eastAsia="仿宋" w:cs="仿宋"/>
          <w:color w:val="000000"/>
          <w:kern w:val="0"/>
          <w:sz w:val="28"/>
          <w:szCs w:val="28"/>
          <w:lang w:val="zh-CN"/>
        </w:rPr>
        <w:t>公告在《中国招标与采购导航网》上发布。</w:t>
      </w:r>
    </w:p>
    <w:p>
      <w:pPr>
        <w:keepNext w:val="0"/>
        <w:keepLines w:val="0"/>
        <w:pageBreakBefore w:val="0"/>
        <w:widowControl w:val="0"/>
        <w:shd w:val="clear" w:color="auto" w:fill="FFFFFF"/>
        <w:kinsoku/>
        <w:wordWrap/>
        <w:overflowPunct/>
        <w:topLinePunct w:val="0"/>
        <w:autoSpaceDE/>
        <w:autoSpaceDN/>
        <w:bidi w:val="0"/>
        <w:adjustRightInd/>
        <w:snapToGrid/>
        <w:spacing w:line="620" w:lineRule="exact"/>
        <w:ind w:firstLine="24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zh-CN"/>
        </w:rPr>
        <w:t>2、注意事项：有关本项目的更正、补充等内容将通过上述网站公布，请报价人关注。报价人有义务在</w:t>
      </w:r>
      <w:r>
        <w:rPr>
          <w:rFonts w:hint="eastAsia" w:ascii="仿宋" w:hAnsi="仿宋" w:eastAsia="仿宋" w:cs="仿宋"/>
          <w:color w:val="000000"/>
          <w:kern w:val="0"/>
          <w:sz w:val="28"/>
          <w:szCs w:val="28"/>
          <w:lang w:val="en-US" w:eastAsia="zh-CN"/>
        </w:rPr>
        <w:t>磋商</w:t>
      </w:r>
      <w:r>
        <w:rPr>
          <w:rFonts w:hint="eastAsia" w:ascii="仿宋" w:hAnsi="仿宋" w:eastAsia="仿宋" w:cs="仿宋"/>
          <w:color w:val="000000"/>
          <w:kern w:val="0"/>
          <w:sz w:val="28"/>
          <w:szCs w:val="28"/>
          <w:lang w:val="zh-CN"/>
        </w:rPr>
        <w:t>活动期间浏览上述网页，采购人（或采购代理机构）在上述网站公布的与本次项目有关的信息视为已送达各报价人。</w:t>
      </w:r>
    </w:p>
    <w:p>
      <w:pPr>
        <w:keepNext w:val="0"/>
        <w:keepLines w:val="0"/>
        <w:pageBreakBefore w:val="0"/>
        <w:widowControl w:val="0"/>
        <w:shd w:val="clear" w:color="auto" w:fill="FFFFFF"/>
        <w:kinsoku/>
        <w:wordWrap/>
        <w:overflowPunct/>
        <w:topLinePunct w:val="0"/>
        <w:autoSpaceDE/>
        <w:autoSpaceDN/>
        <w:bidi w:val="0"/>
        <w:adjustRightInd/>
        <w:snapToGrid/>
        <w:spacing w:line="620" w:lineRule="exact"/>
        <w:ind w:firstLine="480"/>
        <w:jc w:val="left"/>
        <w:textAlignment w:val="auto"/>
        <w:rPr>
          <w:rFonts w:hint="eastAsia" w:ascii="仿宋" w:hAnsi="仿宋" w:eastAsia="仿宋" w:cs="仿宋"/>
          <w:color w:val="333333"/>
          <w:kern w:val="0"/>
          <w:sz w:val="28"/>
          <w:szCs w:val="28"/>
        </w:rPr>
      </w:pPr>
      <w:r>
        <w:rPr>
          <w:rFonts w:hint="eastAsia" w:ascii="仿宋" w:hAnsi="仿宋" w:eastAsia="仿宋" w:cs="仿宋"/>
          <w:color w:val="000000"/>
          <w:kern w:val="0"/>
          <w:sz w:val="28"/>
          <w:szCs w:val="28"/>
        </w:rPr>
        <w:t>3、届时请报价人的法定代表人或其授权代表持本人有效身份证件出席开标会议。</w:t>
      </w:r>
    </w:p>
    <w:p>
      <w:pPr>
        <w:keepNext w:val="0"/>
        <w:keepLines w:val="0"/>
        <w:pageBreakBefore w:val="0"/>
        <w:widowControl/>
        <w:shd w:val="clear" w:color="auto" w:fill="FFFFFF"/>
        <w:kinsoku/>
        <w:wordWrap/>
        <w:overflowPunct/>
        <w:topLinePunct w:val="0"/>
        <w:autoSpaceDE/>
        <w:autoSpaceDN/>
        <w:bidi w:val="0"/>
        <w:adjustRightInd/>
        <w:snapToGrid/>
        <w:spacing w:line="640" w:lineRule="exact"/>
        <w:jc w:val="left"/>
        <w:textAlignment w:val="auto"/>
        <w:rPr>
          <w:rFonts w:hint="eastAsia" w:ascii="仿宋" w:hAnsi="仿宋" w:eastAsia="仿宋" w:cs="仿宋"/>
          <w:color w:val="333333"/>
          <w:kern w:val="0"/>
          <w:sz w:val="28"/>
          <w:szCs w:val="28"/>
        </w:rPr>
      </w:pPr>
      <w:r>
        <w:rPr>
          <w:rFonts w:hint="eastAsia" w:ascii="仿宋" w:hAnsi="仿宋" w:eastAsia="仿宋" w:cs="仿宋"/>
          <w:b/>
          <w:bCs/>
          <w:color w:val="000000"/>
          <w:kern w:val="0"/>
          <w:sz w:val="28"/>
          <w:szCs w:val="28"/>
          <w:lang w:val="en-US" w:eastAsia="zh-CN"/>
        </w:rPr>
        <w:t>七</w:t>
      </w:r>
      <w:r>
        <w:rPr>
          <w:rFonts w:hint="eastAsia" w:ascii="仿宋" w:hAnsi="仿宋" w:eastAsia="仿宋" w:cs="仿宋"/>
          <w:b/>
          <w:bCs/>
          <w:color w:val="000000"/>
          <w:kern w:val="0"/>
          <w:sz w:val="28"/>
          <w:szCs w:val="28"/>
        </w:rPr>
        <w:t>、凡对本次报价提出询问，请按以下方式联系</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99" w:firstLineChars="214"/>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1、采购人信息</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99" w:firstLineChars="214"/>
        <w:jc w:val="left"/>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rPr>
        <w:t>名    称:</w:t>
      </w:r>
      <w:r>
        <w:rPr>
          <w:rFonts w:hint="eastAsia" w:ascii="仿宋" w:hAnsi="仿宋" w:eastAsia="仿宋" w:cs="仿宋"/>
          <w:color w:val="000000"/>
          <w:kern w:val="0"/>
          <w:sz w:val="28"/>
          <w:szCs w:val="28"/>
          <w:lang w:val="en-US" w:eastAsia="zh-CN"/>
        </w:rPr>
        <w:t xml:space="preserve"> 临汾职业技术学院</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99" w:firstLineChars="214"/>
        <w:jc w:val="left"/>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rPr>
        <w:t>地    址：临汾市尧都区埝下村临汾职业技术学院</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99" w:firstLineChars="214"/>
        <w:jc w:val="left"/>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rPr>
        <w:t>联系方式：</w:t>
      </w:r>
      <w:r>
        <w:rPr>
          <w:rFonts w:hint="eastAsia" w:ascii="仿宋" w:hAnsi="仿宋" w:eastAsia="仿宋" w:cs="仿宋"/>
          <w:color w:val="000000"/>
          <w:kern w:val="0"/>
          <w:sz w:val="28"/>
          <w:szCs w:val="28"/>
          <w:lang w:val="en-US" w:eastAsia="zh-CN"/>
        </w:rPr>
        <w:t>13834335756</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99" w:firstLineChars="214"/>
        <w:jc w:val="left"/>
        <w:textAlignment w:val="auto"/>
        <w:rPr>
          <w:rFonts w:hint="eastAsia" w:ascii="仿宋" w:hAnsi="仿宋" w:eastAsia="仿宋" w:cs="仿宋"/>
          <w:color w:val="000000"/>
          <w:kern w:val="0"/>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560" w:firstLineChars="200"/>
        <w:jc w:val="left"/>
        <w:textAlignment w:val="auto"/>
        <w:rPr>
          <w:rFonts w:hint="eastAsia" w:ascii="仿宋" w:hAnsi="仿宋" w:eastAsia="仿宋" w:cs="仿宋"/>
          <w:color w:val="333333"/>
          <w:kern w:val="0"/>
          <w:sz w:val="28"/>
          <w:szCs w:val="28"/>
        </w:rPr>
      </w:pPr>
      <w:r>
        <w:rPr>
          <w:rFonts w:hint="eastAsia" w:ascii="仿宋" w:hAnsi="仿宋" w:eastAsia="仿宋" w:cs="仿宋"/>
          <w:color w:val="000000"/>
          <w:kern w:val="0"/>
          <w:sz w:val="28"/>
          <w:szCs w:val="28"/>
        </w:rPr>
        <w:t>2、采购代理机构信息</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480"/>
        <w:jc w:val="left"/>
        <w:textAlignment w:val="auto"/>
        <w:rPr>
          <w:rFonts w:hint="eastAsia" w:ascii="仿宋" w:hAnsi="仿宋" w:eastAsia="仿宋" w:cs="仿宋"/>
          <w:color w:val="333333"/>
          <w:kern w:val="0"/>
          <w:sz w:val="28"/>
          <w:szCs w:val="28"/>
        </w:rPr>
      </w:pPr>
      <w:r>
        <w:rPr>
          <w:rFonts w:hint="eastAsia" w:ascii="仿宋" w:hAnsi="仿宋" w:eastAsia="仿宋" w:cs="仿宋"/>
          <w:color w:val="000000"/>
          <w:kern w:val="0"/>
          <w:sz w:val="28"/>
          <w:szCs w:val="28"/>
        </w:rPr>
        <w:t>名    称：</w:t>
      </w:r>
      <w:r>
        <w:rPr>
          <w:rFonts w:hint="eastAsia" w:ascii="仿宋" w:hAnsi="仿宋" w:eastAsia="仿宋" w:cs="仿宋"/>
          <w:color w:val="333333"/>
          <w:kern w:val="0"/>
          <w:sz w:val="28"/>
          <w:szCs w:val="28"/>
        </w:rPr>
        <w:t>山西尧信工程咨询有限公司</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478" w:firstLineChars="171"/>
        <w:textAlignment w:val="auto"/>
        <w:rPr>
          <w:rFonts w:hint="eastAsia" w:ascii="仿宋" w:hAnsi="仿宋" w:eastAsia="仿宋" w:cs="仿宋"/>
          <w:color w:val="333333"/>
          <w:kern w:val="0"/>
          <w:sz w:val="28"/>
          <w:szCs w:val="28"/>
        </w:rPr>
      </w:pPr>
      <w:r>
        <w:rPr>
          <w:rFonts w:hint="eastAsia" w:ascii="仿宋" w:hAnsi="仿宋" w:eastAsia="仿宋" w:cs="仿宋"/>
          <w:color w:val="000000"/>
          <w:kern w:val="0"/>
          <w:sz w:val="28"/>
          <w:szCs w:val="28"/>
        </w:rPr>
        <w:t>地  址：</w:t>
      </w:r>
      <w:r>
        <w:rPr>
          <w:rFonts w:hint="eastAsia" w:ascii="仿宋" w:hAnsi="仿宋" w:eastAsia="仿宋" w:cs="仿宋"/>
          <w:color w:val="333333"/>
          <w:kern w:val="0"/>
          <w:sz w:val="28"/>
          <w:szCs w:val="28"/>
        </w:rPr>
        <w:t>临汾市开发区河汾路晟煜汽修厂二楼</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478" w:firstLineChars="171"/>
        <w:jc w:val="left"/>
        <w:textAlignment w:val="auto"/>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rPr>
        <w:t>项目联系人：</w:t>
      </w:r>
      <w:r>
        <w:rPr>
          <w:rFonts w:hint="eastAsia" w:ascii="仿宋" w:hAnsi="仿宋" w:eastAsia="仿宋" w:cs="仿宋"/>
          <w:color w:val="000000"/>
          <w:kern w:val="0"/>
          <w:sz w:val="28"/>
          <w:szCs w:val="28"/>
          <w:lang w:val="en-US" w:eastAsia="zh-CN"/>
        </w:rPr>
        <w:t>赵枫</w:t>
      </w:r>
    </w:p>
    <w:p>
      <w:pPr>
        <w:keepNext w:val="0"/>
        <w:keepLines w:val="0"/>
        <w:pageBreakBefore w:val="0"/>
        <w:widowControl/>
        <w:shd w:val="clear" w:color="auto" w:fill="FFFFFF"/>
        <w:kinsoku/>
        <w:wordWrap/>
        <w:overflowPunct/>
        <w:topLinePunct w:val="0"/>
        <w:autoSpaceDE/>
        <w:autoSpaceDN/>
        <w:bidi w:val="0"/>
        <w:adjustRightInd/>
        <w:snapToGrid/>
        <w:spacing w:line="640" w:lineRule="exact"/>
        <w:ind w:firstLine="480"/>
        <w:jc w:val="left"/>
        <w:textAlignment w:val="auto"/>
        <w:rPr>
          <w:rFonts w:hint="eastAsia" w:ascii="仿宋" w:hAnsi="仿宋" w:eastAsia="仿宋" w:cs="仿宋"/>
          <w:color w:val="333333"/>
          <w:kern w:val="0"/>
          <w:sz w:val="28"/>
          <w:szCs w:val="28"/>
          <w:lang w:val="en-US" w:eastAsia="zh-CN"/>
        </w:rPr>
      </w:pPr>
      <w:r>
        <w:rPr>
          <w:rFonts w:hint="eastAsia" w:ascii="仿宋" w:hAnsi="仿宋" w:eastAsia="仿宋" w:cs="仿宋"/>
          <w:color w:val="000000"/>
          <w:kern w:val="0"/>
          <w:sz w:val="28"/>
          <w:szCs w:val="28"/>
        </w:rPr>
        <w:t>联系方式：</w:t>
      </w:r>
      <w:r>
        <w:rPr>
          <w:rFonts w:hint="eastAsia" w:ascii="仿宋" w:hAnsi="仿宋" w:eastAsia="仿宋" w:cs="仿宋"/>
          <w:color w:val="333333"/>
          <w:kern w:val="0"/>
          <w:sz w:val="28"/>
          <w:szCs w:val="28"/>
          <w:lang w:val="en-US" w:eastAsia="zh-CN"/>
        </w:rPr>
        <w:t>17636240901</w:t>
      </w: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 w:hAnsi="仿宋" w:eastAsia="仿宋" w:cs="仿宋"/>
          <w:color w:val="000000"/>
          <w:kern w:val="0"/>
          <w:sz w:val="28"/>
          <w:szCs w:val="28"/>
          <w:lang w:val="zh-CN"/>
        </w:rPr>
      </w:pP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 w:hAnsi="仿宋" w:eastAsia="仿宋" w:cs="仿宋"/>
          <w:color w:val="000000"/>
          <w:kern w:val="0"/>
          <w:sz w:val="28"/>
          <w:szCs w:val="28"/>
          <w:lang w:val="zh-CN"/>
        </w:rPr>
      </w:pP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 w:hAnsi="仿宋" w:eastAsia="仿宋" w:cs="仿宋"/>
          <w:color w:val="000000"/>
          <w:kern w:val="0"/>
          <w:sz w:val="28"/>
          <w:szCs w:val="28"/>
          <w:lang w:val="zh-CN"/>
        </w:rPr>
      </w:pPr>
    </w:p>
    <w:p>
      <w:pPr>
        <w:keepNext w:val="0"/>
        <w:keepLines w:val="0"/>
        <w:pageBreakBefore w:val="0"/>
        <w:kinsoku/>
        <w:wordWrap/>
        <w:overflowPunct/>
        <w:topLinePunct w:val="0"/>
        <w:autoSpaceDE/>
        <w:autoSpaceDN/>
        <w:bidi w:val="0"/>
        <w:adjustRightInd/>
        <w:snapToGrid/>
        <w:spacing w:line="640" w:lineRule="exact"/>
        <w:textAlignment w:val="auto"/>
      </w:pPr>
      <w:r>
        <w:rPr>
          <w:rFonts w:hint="eastAsia" w:ascii="仿宋" w:hAnsi="仿宋" w:eastAsia="仿宋" w:cs="仿宋"/>
          <w:color w:val="000000"/>
          <w:kern w:val="0"/>
          <w:sz w:val="28"/>
          <w:szCs w:val="28"/>
          <w:lang w:val="zh-CN"/>
        </w:rPr>
        <w:t xml:space="preserve">                                          2021年</w:t>
      </w:r>
      <w:r>
        <w:rPr>
          <w:rFonts w:hint="eastAsia" w:ascii="仿宋" w:hAnsi="仿宋" w:eastAsia="仿宋" w:cs="仿宋"/>
          <w:color w:val="000000"/>
          <w:kern w:val="0"/>
          <w:sz w:val="28"/>
          <w:szCs w:val="28"/>
          <w:lang w:val="en-US" w:eastAsia="zh-CN"/>
        </w:rPr>
        <w:t>9</w:t>
      </w:r>
      <w:r>
        <w:rPr>
          <w:rFonts w:hint="eastAsia" w:ascii="仿宋" w:hAnsi="仿宋" w:eastAsia="仿宋" w:cs="仿宋"/>
          <w:color w:val="000000"/>
          <w:kern w:val="0"/>
          <w:sz w:val="28"/>
          <w:szCs w:val="28"/>
          <w:lang w:val="zh-CN"/>
        </w:rPr>
        <w:t>月</w:t>
      </w:r>
      <w:r>
        <w:rPr>
          <w:rFonts w:hint="eastAsia" w:ascii="仿宋" w:hAnsi="仿宋" w:eastAsia="仿宋" w:cs="仿宋"/>
          <w:color w:val="000000"/>
          <w:kern w:val="0"/>
          <w:sz w:val="28"/>
          <w:szCs w:val="28"/>
          <w:lang w:val="en-US" w:eastAsia="zh-CN"/>
        </w:rPr>
        <w:t>13</w:t>
      </w:r>
      <w:bookmarkStart w:id="0" w:name="_GoBack"/>
      <w:bookmarkEnd w:id="0"/>
      <w:r>
        <w:rPr>
          <w:rFonts w:hint="eastAsia" w:ascii="仿宋" w:hAnsi="仿宋" w:eastAsia="仿宋" w:cs="仿宋"/>
          <w:color w:val="000000"/>
          <w:kern w:val="0"/>
          <w:sz w:val="28"/>
          <w:szCs w:val="28"/>
          <w:lang w:val="zh-CN"/>
        </w:rPr>
        <w:t>日</w:t>
      </w:r>
    </w:p>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A288C"/>
    <w:rsid w:val="3ADA288C"/>
    <w:rsid w:val="64F679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